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cb7dac12f46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LAERDAL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LAERDAL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9e4ced4ff47df"/>
      <w:footerReference xmlns:r="http://schemas.openxmlformats.org/officeDocument/2006/relationships" w:type="default" r:id="Rd58c223a0fbe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LAERDAL INVEST AS   ·   Org.nr 998 906 040   ·   Tanke Svilands gate 30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LAERDAL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9e4ced4ff47df" /><Relationship Type="http://schemas.openxmlformats.org/officeDocument/2006/relationships/footer" Target="/word/footer1.xml" Id="Rd58c223a0fbe408a" /></Relationships>
</file>