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d4fcbfc1d944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Ulset, 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HILLESTAD STOKKE AS</w:t>
      </w:r>
    </w:p>
    <w:sectPr>
      <w:headerReference xmlns:r="http://schemas.openxmlformats.org/officeDocument/2006/relationships" w:type="default" r:id="R8944faaae7a84c5c"/>
      <w:footerReference xmlns:r="http://schemas.openxmlformats.org/officeDocument/2006/relationships" w:type="default" r:id="Rf208dd5533834c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HILLESTAD STOKKE AS   ·   Org.nr 997 311 221   ·   Åsamyrane 88A   ·   5116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HILLESTAD STOKKE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44faaae7a84c5c" /><Relationship Type="http://schemas.openxmlformats.org/officeDocument/2006/relationships/footer" Target="/word/footer1.xml" Id="Rf208dd5533834c2a" /></Relationships>
</file>