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27782d514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SEASCAPE AS.</w:t>
      </w:r>
    </w:p>
    <w:sectPr>
      <w:headerReference xmlns:r="http://schemas.openxmlformats.org/officeDocument/2006/relationships" w:type="default" r:id="R2471aaeb3dd643e2"/>
      <w:footerReference xmlns:r="http://schemas.openxmlformats.org/officeDocument/2006/relationships" w:type="default" r:id="R1ee9ceae1bb1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1aaeb3dd643e2" /><Relationship Type="http://schemas.openxmlformats.org/officeDocument/2006/relationships/footer" Target="/word/footer1.xml" Id="R1ee9ceae1bb144b4" /></Relationships>
</file>