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3efcad5cb4d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REBLOCK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REBLOCK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1ddf3fa3e4678"/>
      <w:footerReference xmlns:r="http://schemas.openxmlformats.org/officeDocument/2006/relationships" w:type="default" r:id="R6b26a2a5f21c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REBLOCK CONTRACTING AS   ·   Org.nr 991 296 484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REBLOCK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1ddf3fa3e4678" /><Relationship Type="http://schemas.openxmlformats.org/officeDocument/2006/relationships/footer" Target="/word/footer1.xml" Id="R6b26a2a5f21c4223" /></Relationships>
</file>