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1eaa97f8f46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GRENLAND HOUSE INTERNATIONAL RESOURCES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GRENLAND HOUSE INTERNATIONAL RESOURCES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49ae2a56a84c85"/>
      <w:footerReference xmlns:r="http://schemas.openxmlformats.org/officeDocument/2006/relationships" w:type="default" r:id="Rfd7e4fdffa0f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9ae2a56a84c85" /><Relationship Type="http://schemas.openxmlformats.org/officeDocument/2006/relationships/footer" Target="/word/footer1.xml" Id="Rfd7e4fdffa0f48f2" /></Relationships>
</file>