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e54865a54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aa1aacf0f4e77"/>
      <w:footerReference xmlns:r="http://schemas.openxmlformats.org/officeDocument/2006/relationships" w:type="default" r:id="R37d2f2093189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 INVEST AS   ·   Org.nr 989 106 937   ·   Statfjordringen 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aa1aacf0f4e77" /><Relationship Type="http://schemas.openxmlformats.org/officeDocument/2006/relationships/footer" Target="/word/footer1.xml" Id="R37d2f209318944c8" /></Relationships>
</file>