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7736e618242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c03cc0febaef4918"/>
      <w:footerReference xmlns:r="http://schemas.openxmlformats.org/officeDocument/2006/relationships" w:type="default" r:id="Rffd09e8c8235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3cc0febaef4918" /><Relationship Type="http://schemas.openxmlformats.org/officeDocument/2006/relationships/footer" Target="/word/footer1.xml" Id="Rffd09e8c82354949" /></Relationships>
</file>