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d7a002cf6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328635c4d429e"/>
      <w:footerReference xmlns:r="http://schemas.openxmlformats.org/officeDocument/2006/relationships" w:type="default" r:id="R874e488ef16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KAPSTAD INVEST AS   ·   Org.nr 988 815 519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328635c4d429e" /><Relationship Type="http://schemas.openxmlformats.org/officeDocument/2006/relationships/footer" Target="/word/footer1.xml" Id="R874e488ef1614eb4" /></Relationships>
</file>