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0b360eb6e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4f22ef9124287"/>
      <w:footerReference xmlns:r="http://schemas.openxmlformats.org/officeDocument/2006/relationships" w:type="default" r:id="Rac505a36f410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LEOPOLD INVEST AS   ·   Org.nr 988 797 170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4f22ef9124287" /><Relationship Type="http://schemas.openxmlformats.org/officeDocument/2006/relationships/footer" Target="/word/footer1.xml" Id="Rac505a36f4104bd4" /></Relationships>
</file>