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b471b7b1e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Manstad,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BEROMA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BEROMA AS</w:t>
      </w:r>
    </w:p>
    <w:sectPr>
      <w:headerReference xmlns:r="http://schemas.openxmlformats.org/officeDocument/2006/relationships" w:type="default" r:id="Rbc5078e38f26496e"/>
      <w:footerReference xmlns:r="http://schemas.openxmlformats.org/officeDocument/2006/relationships" w:type="default" r:id="R226e2c287560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078e38f26496e" /><Relationship Type="http://schemas.openxmlformats.org/officeDocument/2006/relationships/footer" Target="/word/footer1.xml" Id="R226e2c28756048d5" /></Relationships>
</file>