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5b095f58b14ae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EQUINOR ENERGY INTERNATIONAL VENEZUELA AS</w:t>
      </w:r>
    </w:p>
    <w:sectPr>
      <w:headerReference xmlns:r="http://schemas.openxmlformats.org/officeDocument/2006/relationships" w:type="default" r:id="R4ae308ffe2ca4ef3"/>
      <w:footerReference xmlns:r="http://schemas.openxmlformats.org/officeDocument/2006/relationships" w:type="default" r:id="R0a24b390909148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ENERGY INTERNATIONAL VENEZUELA AS   ·   Org.nr 985 999 708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ENERGY INTERNATIONAL VENEZUELA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e308ffe2ca4ef3" /><Relationship Type="http://schemas.openxmlformats.org/officeDocument/2006/relationships/footer" Target="/word/footer1.xml" Id="R0a24b3909091488b" /></Relationships>
</file>