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befc41f5cf45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EQUINOR ENERGY INTERNATIONAL VENEZUELA AS.</w:t>
      </w:r>
    </w:p>
    <w:sectPr>
      <w:headerReference xmlns:r="http://schemas.openxmlformats.org/officeDocument/2006/relationships" w:type="default" r:id="R04f2e8c0ebf44a4e"/>
      <w:footerReference xmlns:r="http://schemas.openxmlformats.org/officeDocument/2006/relationships" w:type="default" r:id="R836ff11e1a2f48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2e8c0ebf44a4e" /><Relationship Type="http://schemas.openxmlformats.org/officeDocument/2006/relationships/footer" Target="/word/footer1.xml" Id="R836ff11e1a2f4846" /></Relationships>
</file>