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200002a1d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RAFTEMO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RAFTEMO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927f673bb43e5"/>
      <w:footerReference xmlns:r="http://schemas.openxmlformats.org/officeDocument/2006/relationships" w:type="default" r:id="Ra96a434580fb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927f673bb43e5" /><Relationship Type="http://schemas.openxmlformats.org/officeDocument/2006/relationships/footer" Target="/word/footer1.xml" Id="Ra96a434580fb4324" /></Relationships>
</file>