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20f9cdb23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GRØTAN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GRØTAN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2dad22533f406a"/>
      <w:footerReference xmlns:r="http://schemas.openxmlformats.org/officeDocument/2006/relationships" w:type="default" r:id="Rea431f6afc60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GRØTAN EIENDOM AS   ·   Org.nr 974 483 521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dad22533f406a" /><Relationship Type="http://schemas.openxmlformats.org/officeDocument/2006/relationships/footer" Target="/word/footer1.xml" Id="Rea431f6afc60435f" /></Relationships>
</file>