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a1a33ff39544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Prestfoss,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GRØTERUD BULLDOZERLAG ANLEGG AS</w:t>
      </w:r>
    </w:p>
    <w:sectPr>
      <w:headerReference xmlns:r="http://schemas.openxmlformats.org/officeDocument/2006/relationships" w:type="default" r:id="Rbc902c57b1a24a8e"/>
      <w:footerReference xmlns:r="http://schemas.openxmlformats.org/officeDocument/2006/relationships" w:type="default" r:id="R5ca388faefd84e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GRØTERUD BULLDOZERLAG ANLEGG AS   ·   Org.nr 970 931 813   ·   3350 PRESTFOSS   ·   ovgr@frisurf.no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GRØTERUD BULLDOZERLAG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902c57b1a24a8e" /><Relationship Type="http://schemas.openxmlformats.org/officeDocument/2006/relationships/footer" Target="/word/footer1.xml" Id="R5ca388faefd84e2e" /></Relationships>
</file>