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4bfbc77e3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Boarch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Boarch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8acd98e2d47b0"/>
      <w:footerReference xmlns:r="http://schemas.openxmlformats.org/officeDocument/2006/relationships" w:type="default" r:id="R19ebf00e410b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Boarch Arkitekter AS   ·   Org.nr 942 937 563   ·   Sjøgata 21   ·   8006 BODØ   ·   Tlf. 75 50 61 70   ·   post@boarch.no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Boarch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8acd98e2d47b0" /><Relationship Type="http://schemas.openxmlformats.org/officeDocument/2006/relationships/footer" Target="/word/footer1.xml" Id="R19ebf00e410b4c21" /></Relationships>
</file>