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ab08eedbb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f5a7a4ac247ce"/>
      <w:footerReference xmlns:r="http://schemas.openxmlformats.org/officeDocument/2006/relationships" w:type="default" r:id="R1bf8e331de54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 CORPORATE AS   ·   Org.nr 940 522 005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f5a7a4ac247ce" /><Relationship Type="http://schemas.openxmlformats.org/officeDocument/2006/relationships/footer" Target="/word/footer1.xml" Id="R1bf8e331de5444de" /></Relationships>
</file>