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ea83c562b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 LADOR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 LADOR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39ddbd3e044f7"/>
      <w:footerReference xmlns:r="http://schemas.openxmlformats.org/officeDocument/2006/relationships" w:type="default" r:id="R3dfebf12c81a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 LADOR AS   ·   Org.nr 936 557 139   ·   Måkeveien 43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 LADOR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39ddbd3e044f7" /><Relationship Type="http://schemas.openxmlformats.org/officeDocument/2006/relationships/footer" Target="/word/footer1.xml" Id="R3dfebf12c81a4267" /></Relationships>
</file>