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ad0bf66d041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RANBO AS</w:t>
      </w:r>
    </w:p>
    <w:sectPr>
      <w:headerReference xmlns:r="http://schemas.openxmlformats.org/officeDocument/2006/relationships" w:type="default" r:id="Rdd9ba519e0ac4a5f"/>
      <w:footerReference xmlns:r="http://schemas.openxmlformats.org/officeDocument/2006/relationships" w:type="default" r:id="Rf99f0dfd2c3e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RANBO AS   ·   Org.nr 933 276 708   ·   Goastemmen 59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ba519e0ac4a5f" /><Relationship Type="http://schemas.openxmlformats.org/officeDocument/2006/relationships/footer" Target="/word/footer1.xml" Id="Rf99f0dfd2c3e4f3d" /></Relationships>
</file>