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f02186f8a45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RANBO AS</w:t>
      </w:r>
    </w:p>
    <w:sectPr>
      <w:headerReference xmlns:r="http://schemas.openxmlformats.org/officeDocument/2006/relationships" w:type="default" r:id="R192a9a8147cc4e04"/>
      <w:footerReference xmlns:r="http://schemas.openxmlformats.org/officeDocument/2006/relationships" w:type="default" r:id="R2a0d83ba370543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RANBO AS   ·   Org.nr 933 276 708   ·   Goastemmen 59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a9a8147cc4e04" /><Relationship Type="http://schemas.openxmlformats.org/officeDocument/2006/relationships/footer" Target="/word/footer1.xml" Id="R2a0d83ba370543c6" /></Relationships>
</file>