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84aa013cb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IDRC DIAMOND AS, org.nr 930 163 708,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IDRC DIAMOND AS</w:t>
      </w:r>
    </w:p>
    <w:sectPr>
      <w:headerReference xmlns:r="http://schemas.openxmlformats.org/officeDocument/2006/relationships" w:type="default" r:id="R51a1648f7c8a4c59"/>
      <w:footerReference xmlns:r="http://schemas.openxmlformats.org/officeDocument/2006/relationships" w:type="default" r:id="R6b0160e72314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IDRC DIAMOND AS   ·   Org.nr 930 163 708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IDRC DIAMOND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1648f7c8a4c59" /><Relationship Type="http://schemas.openxmlformats.org/officeDocument/2006/relationships/footer" Target="/word/footer1.xml" Id="R6b0160e723144a7a" /></Relationships>
</file>