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0d035bf774b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LYNGLUND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Ågotnes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Ågotnes,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LYNGLUND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57861608c54861"/>
      <w:footerReference xmlns:r="http://schemas.openxmlformats.org/officeDocument/2006/relationships" w:type="default" r:id="Ra213710b6ffd43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LYNGLUND MASKIN AS   ·   Org.nr 928 285 103   ·   c/o Kjetil Lynglung, Landrovågen 23   ·   5363 ÅGOTNES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LYNGLUND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7861608c54861" /><Relationship Type="http://schemas.openxmlformats.org/officeDocument/2006/relationships/footer" Target="/word/footer1.xml" Id="Ra213710b6ffd4342" /></Relationships>
</file>