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981a7397174c4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NEVEL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NEVEL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c08e9c436f14e26"/>
      <w:footerReference xmlns:r="http://schemas.openxmlformats.org/officeDocument/2006/relationships" w:type="default" r:id="R246566a5f00840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NEVEL INVEST AS   ·   Org.nr 926 850 385   ·   c/o Christoffer Norén, Frøyas gate 4   ·   0273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NEVEL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08e9c436f14e26" /><Relationship Type="http://schemas.openxmlformats.org/officeDocument/2006/relationships/footer" Target="/word/footer1.xml" Id="R246566a5f00840f9" /></Relationships>
</file>