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30907afde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49e9736b84bb7"/>
      <w:footerReference xmlns:r="http://schemas.openxmlformats.org/officeDocument/2006/relationships" w:type="default" r:id="Rd9b3d62b412f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OXHOLM INVEST AS   ·   Org.nr 926 096 567   ·   c/o Are Oxholm,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49e9736b84bb7" /><Relationship Type="http://schemas.openxmlformats.org/officeDocument/2006/relationships/footer" Target="/word/footer1.xml" Id="Rd9b3d62b412f48c5" /></Relationships>
</file>