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bae3292da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STEINBEKK INVEST AS</w:t>
      </w:r>
    </w:p>
    <w:sectPr>
      <w:headerReference xmlns:r="http://schemas.openxmlformats.org/officeDocument/2006/relationships" w:type="default" r:id="R0ef0e052026244fb"/>
      <w:footerReference xmlns:r="http://schemas.openxmlformats.org/officeDocument/2006/relationships" w:type="default" r:id="R7271a321512b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0e052026244fb" /><Relationship Type="http://schemas.openxmlformats.org/officeDocument/2006/relationships/footer" Target="/word/footer1.xml" Id="R7271a321512b439b" /></Relationships>
</file>