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651f9fc344d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MIKKEL HESTNES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MIKKEL HESTNES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4ed6df745f4372"/>
      <w:footerReference xmlns:r="http://schemas.openxmlformats.org/officeDocument/2006/relationships" w:type="default" r:id="Re787fe8f55f5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MIKKEL HESTNES INVEST AS   ·   Org.nr 921 885 490   ·   Frysjaveien 35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MIKKEL HESTNES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4ed6df745f4372" /><Relationship Type="http://schemas.openxmlformats.org/officeDocument/2006/relationships/footer" Target="/word/footer1.xml" Id="Re787fe8f55f54e00" /></Relationships>
</file>