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2a22e7ee4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MYRSETH MANAGEMENT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b06f7274051145cd"/>
      <w:footerReference xmlns:r="http://schemas.openxmlformats.org/officeDocument/2006/relationships" w:type="default" r:id="Ra6137bfa50c4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f7274051145cd" /><Relationship Type="http://schemas.openxmlformats.org/officeDocument/2006/relationships/footer" Target="/word/footer1.xml" Id="Ra6137bfa50c44cca" /></Relationships>
</file>