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70f7f3de4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ABG SUNDAL COLLIER FINANCE &amp;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618a0c424b184de8"/>
      <w:footerReference xmlns:r="http://schemas.openxmlformats.org/officeDocument/2006/relationships" w:type="default" r:id="R6fa3b1784ebb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a0c424b184de8" /><Relationship Type="http://schemas.openxmlformats.org/officeDocument/2006/relationships/footer" Target="/word/footer1.xml" Id="R6fa3b1784ebb433e" /></Relationships>
</file>