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ab1cbbe37c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STOREBRAND GLOBAL OPTIMISED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STOREBRAND GLOBAL OPTIMISED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912c0485e742fb"/>
      <w:footerReference xmlns:r="http://schemas.openxmlformats.org/officeDocument/2006/relationships" w:type="default" r:id="Rcd88e9ae091b46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GLOBAL OPTIMISED   ·   Org.nr 919 080 000   ·   Professor Kohts vei 9   ·   1366 LYSAKER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GLOBAL OPTIMISED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912c0485e742fb" /><Relationship Type="http://schemas.openxmlformats.org/officeDocument/2006/relationships/footer" Target="/word/footer1.xml" Id="Rcd88e9ae091b461a" /></Relationships>
</file>