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ab73fd43349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G WANG AS</w:t>
      </w:r>
    </w:p>
    <w:sectPr>
      <w:headerReference xmlns:r="http://schemas.openxmlformats.org/officeDocument/2006/relationships" w:type="default" r:id="R76ec505af0db44fe"/>
      <w:footerReference xmlns:r="http://schemas.openxmlformats.org/officeDocument/2006/relationships" w:type="default" r:id="R0a76751ce5cb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G WANG AS   ·   Org.nr 918 863 621   ·   Thereses gate 11C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G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c505af0db44fe" /><Relationship Type="http://schemas.openxmlformats.org/officeDocument/2006/relationships/footer" Target="/word/footer1.xml" Id="R0a76751ce5cb4fd2" /></Relationships>
</file>