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7bedace48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c1bee128f4a5e"/>
      <w:footerReference xmlns:r="http://schemas.openxmlformats.org/officeDocument/2006/relationships" w:type="default" r:id="Rc45cccbc5af4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c1bee128f4a5e" /><Relationship Type="http://schemas.openxmlformats.org/officeDocument/2006/relationships/footer" Target="/word/footer1.xml" Id="Rc45cccbc5af44596" /></Relationships>
</file>