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35c9e8f74d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ROLLING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ROLLING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4ae1de3eb484b"/>
      <w:footerReference xmlns:r="http://schemas.openxmlformats.org/officeDocument/2006/relationships" w:type="default" r:id="R89e28079d8cf4c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ROLLING CAPITAL AS   ·   Org.nr 916 754 272   ·   Otto Blehrs vei 10B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ROLLING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4ae1de3eb484b" /><Relationship Type="http://schemas.openxmlformats.org/officeDocument/2006/relationships/footer" Target="/word/footer1.xml" Id="R89e28079d8cf4ca8" /></Relationships>
</file>