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b7d509a5994e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FOODFIGHTERS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FOODFIGHTERS AS</w:t>
      </w:r>
    </w:p>
    <w:sectPr>
      <w:headerReference xmlns:r="http://schemas.openxmlformats.org/officeDocument/2006/relationships" w:type="default" r:id="Rc48ac150e3ed44ef"/>
      <w:footerReference xmlns:r="http://schemas.openxmlformats.org/officeDocument/2006/relationships" w:type="default" r:id="R8f020ebb31c94a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FOODFIGHTERS AS   ·   Org.nr 915 744 141   ·   Langgata 1B   ·   4306 SANDNES   ·   christel.thulin@gmail.com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FOODFIGHTERS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8ac150e3ed44ef" /><Relationship Type="http://schemas.openxmlformats.org/officeDocument/2006/relationships/footer" Target="/word/footer1.xml" Id="R8f020ebb31c94ac6" /></Relationships>
</file>