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c4e6daf8b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HENDRIX IBSEN AS</w:t>
      </w:r>
    </w:p>
    <w:sectPr>
      <w:headerReference xmlns:r="http://schemas.openxmlformats.org/officeDocument/2006/relationships" w:type="default" r:id="R7dec643d7f234ffa"/>
      <w:footerReference xmlns:r="http://schemas.openxmlformats.org/officeDocument/2006/relationships" w:type="default" r:id="R1dc4c14337ee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HENDRIX IBSEN AS   ·   Org.nr 914 968 607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HENDRIX IBSEN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c643d7f234ffa" /><Relationship Type="http://schemas.openxmlformats.org/officeDocument/2006/relationships/footer" Target="/word/footer1.xml" Id="R1dc4c14337ee407f" /></Relationships>
</file>