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55c319c44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HENDRIX IBSEN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HENDRIX IBSEN AS</w:t>
      </w:r>
    </w:p>
    <w:sectPr>
      <w:headerReference xmlns:r="http://schemas.openxmlformats.org/officeDocument/2006/relationships" w:type="default" r:id="Rf26ad81c9c054104"/>
      <w:footerReference xmlns:r="http://schemas.openxmlformats.org/officeDocument/2006/relationships" w:type="default" r:id="Ra2889a28b99b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HENDRIX IBSEN AS   ·   Org.nr 914 968 607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HENDRIX IBSEN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d81c9c054104" /><Relationship Type="http://schemas.openxmlformats.org/officeDocument/2006/relationships/footer" Target="/word/footer1.xml" Id="Ra2889a28b99b456a" /></Relationships>
</file>