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b592390b7a48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S16 ENGINEERING AS</w:t>
      </w:r>
    </w:p>
    <w:sectPr>
      <w:headerReference xmlns:r="http://schemas.openxmlformats.org/officeDocument/2006/relationships" w:type="default" r:id="Rd09a47b552ad44be"/>
      <w:footerReference xmlns:r="http://schemas.openxmlformats.org/officeDocument/2006/relationships" w:type="default" r:id="Rbfc290b36c7046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S16 ENGINEERING AS   ·   Org.nr 913 670 310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S16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9a47b552ad44be" /><Relationship Type="http://schemas.openxmlformats.org/officeDocument/2006/relationships/footer" Target="/word/footer1.xml" Id="Rbfc290b36c7046fb" /></Relationships>
</file>