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373f2c8f2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 OFF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 OFF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25bc7e0b424d7e"/>
      <w:footerReference xmlns:r="http://schemas.openxmlformats.org/officeDocument/2006/relationships" w:type="default" r:id="Rf0560bd1d4b5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5bc7e0b424d7e" /><Relationship Type="http://schemas.openxmlformats.org/officeDocument/2006/relationships/footer" Target="/word/footer1.xml" Id="Rf0560bd1d4b54dff" /></Relationships>
</file>