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b9021b7a0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WRAPPER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WRAPPER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898f89add446e"/>
      <w:footerReference xmlns:r="http://schemas.openxmlformats.org/officeDocument/2006/relationships" w:type="default" r:id="R1d7319471c6e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898f89add446e" /><Relationship Type="http://schemas.openxmlformats.org/officeDocument/2006/relationships/footer" Target="/word/footer1.xml" Id="R1d7319471c6e43e5" /></Relationships>
</file>