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ad80c3a6f345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IFLOW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IFLOW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e39d4fae7c4cd7"/>
      <w:footerReference xmlns:r="http://schemas.openxmlformats.org/officeDocument/2006/relationships" w:type="default" r:id="Rd02591d8da4844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IFLOW AS   ·   Org.nr 818 149 042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IFLOW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e39d4fae7c4cd7" /><Relationship Type="http://schemas.openxmlformats.org/officeDocument/2006/relationships/footer" Target="/word/footer1.xml" Id="Rd02591d8da4844d5" /></Relationships>
</file>