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ba07be79743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PARCHEM IV AS.</w:t>
      </w:r>
    </w:p>
    <w:sectPr>
      <w:headerReference xmlns:r="http://schemas.openxmlformats.org/officeDocument/2006/relationships" w:type="default" r:id="Rf1a7c9a1a9e6442a"/>
      <w:footerReference xmlns:r="http://schemas.openxmlformats.org/officeDocument/2006/relationships" w:type="default" r:id="R2da6c96b61194a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a7c9a1a9e6442a" /><Relationship Type="http://schemas.openxmlformats.org/officeDocument/2006/relationships/footer" Target="/word/footer1.xml" Id="R2da6c96b61194a92" /></Relationships>
</file>